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2" w:type="dxa"/>
        <w:jc w:val="center"/>
        <w:tblInd w:w="328" w:type="dxa"/>
        <w:tblLook w:val="0000"/>
      </w:tblPr>
      <w:tblGrid>
        <w:gridCol w:w="3796"/>
        <w:gridCol w:w="5746"/>
      </w:tblGrid>
      <w:tr w:rsidR="00D80603" w:rsidRPr="003958DE" w:rsidTr="004D47C5">
        <w:tblPrEx>
          <w:tblCellMar>
            <w:top w:w="0" w:type="dxa"/>
            <w:bottom w:w="0" w:type="dxa"/>
          </w:tblCellMar>
        </w:tblPrEx>
        <w:trPr>
          <w:trHeight w:val="1977"/>
          <w:jc w:val="center"/>
        </w:trPr>
        <w:tc>
          <w:tcPr>
            <w:tcW w:w="3796" w:type="dxa"/>
          </w:tcPr>
          <w:p w:rsidR="00962EC0" w:rsidRPr="00962EC0" w:rsidRDefault="00D80603" w:rsidP="00B02CFA">
            <w:pPr>
              <w:jc w:val="center"/>
              <w:rPr>
                <w:b/>
                <w:sz w:val="26"/>
                <w:szCs w:val="26"/>
              </w:rPr>
            </w:pPr>
            <w:r w:rsidRPr="00962EC0">
              <w:rPr>
                <w:b/>
                <w:sz w:val="26"/>
                <w:szCs w:val="26"/>
              </w:rPr>
              <w:t>U</w:t>
            </w:r>
            <w:r w:rsidR="00962EC0" w:rsidRPr="00962EC0">
              <w:rPr>
                <w:b/>
                <w:sz w:val="26"/>
                <w:szCs w:val="26"/>
              </w:rPr>
              <w:t>Ỷ BAN NHÂN DÂN</w:t>
            </w:r>
          </w:p>
          <w:p w:rsidR="00D80603" w:rsidRPr="00962EC0" w:rsidRDefault="00D80603" w:rsidP="00B02CFA">
            <w:pPr>
              <w:jc w:val="center"/>
              <w:rPr>
                <w:b/>
                <w:bCs/>
                <w:sz w:val="26"/>
              </w:rPr>
            </w:pPr>
            <w:r w:rsidRPr="00962EC0">
              <w:rPr>
                <w:b/>
                <w:sz w:val="26"/>
                <w:szCs w:val="26"/>
              </w:rPr>
              <w:t xml:space="preserve">TỈNH THỪA THIÊN HUẾ  </w:t>
            </w:r>
            <w:r w:rsidRPr="00962EC0">
              <w:rPr>
                <w:b/>
                <w:sz w:val="26"/>
              </w:rPr>
              <w:t xml:space="preserve">      </w:t>
            </w:r>
          </w:p>
          <w:p w:rsidR="00D80603" w:rsidRPr="00FE2809" w:rsidRDefault="00D80603" w:rsidP="00D57DB4">
            <w:pPr>
              <w:jc w:val="center"/>
              <w:rPr>
                <w:sz w:val="18"/>
              </w:rPr>
            </w:pPr>
            <w:r w:rsidRPr="00FE2809">
              <w:rPr>
                <w:b/>
                <w:bCs/>
                <w:noProof/>
                <w:sz w:val="12"/>
              </w:rPr>
              <w:pict>
                <v:line id="_x0000_s1027" style="position:absolute;left:0;text-align:left;z-index:251658240" from="52.3pt,1.15pt" to="134.95pt,1.15pt"/>
              </w:pict>
            </w:r>
          </w:p>
          <w:p w:rsidR="00962EC0" w:rsidRDefault="00D80603" w:rsidP="00962EC0">
            <w:pPr>
              <w:jc w:val="center"/>
              <w:rPr>
                <w:sz w:val="26"/>
              </w:rPr>
            </w:pPr>
            <w:r w:rsidRPr="003958DE">
              <w:rPr>
                <w:sz w:val="26"/>
              </w:rPr>
              <w:t>Số</w:t>
            </w:r>
            <w:r w:rsidR="002D4DFF">
              <w:rPr>
                <w:sz w:val="26"/>
              </w:rPr>
              <w:t>:</w:t>
            </w:r>
            <w:r w:rsidR="00712013">
              <w:rPr>
                <w:sz w:val="26"/>
              </w:rPr>
              <w:t xml:space="preserve"> </w:t>
            </w:r>
            <w:r w:rsidR="00975E7E">
              <w:rPr>
                <w:sz w:val="26"/>
              </w:rPr>
              <w:t xml:space="preserve"> </w:t>
            </w:r>
            <w:r w:rsidR="005E059D">
              <w:rPr>
                <w:sz w:val="26"/>
              </w:rPr>
              <w:t>7898</w:t>
            </w:r>
            <w:r w:rsidR="002304DE">
              <w:rPr>
                <w:sz w:val="26"/>
              </w:rPr>
              <w:t xml:space="preserve"> </w:t>
            </w:r>
            <w:r w:rsidR="00DE654B" w:rsidRPr="003958DE">
              <w:rPr>
                <w:sz w:val="26"/>
              </w:rPr>
              <w:t>/</w:t>
            </w:r>
            <w:r w:rsidR="00962EC0">
              <w:rPr>
                <w:sz w:val="26"/>
              </w:rPr>
              <w:t>UBND-ĐC</w:t>
            </w:r>
          </w:p>
          <w:p w:rsidR="00D80603" w:rsidRPr="009303D7" w:rsidRDefault="00D80603" w:rsidP="00702149">
            <w:pPr>
              <w:tabs>
                <w:tab w:val="left" w:pos="3912"/>
              </w:tabs>
              <w:jc w:val="center"/>
            </w:pPr>
            <w:r w:rsidRPr="00296164">
              <w:rPr>
                <w:sz w:val="26"/>
                <w:szCs w:val="26"/>
              </w:rPr>
              <w:t xml:space="preserve">V/v </w:t>
            </w:r>
            <w:r w:rsidR="00307D5D">
              <w:rPr>
                <w:sz w:val="26"/>
                <w:szCs w:val="26"/>
              </w:rPr>
              <w:t>th</w:t>
            </w:r>
            <w:r w:rsidR="002C2E88">
              <w:rPr>
                <w:sz w:val="26"/>
                <w:szCs w:val="26"/>
              </w:rPr>
              <w:t xml:space="preserve">ống nhất </w:t>
            </w:r>
            <w:r w:rsidR="00702149">
              <w:rPr>
                <w:sz w:val="26"/>
                <w:szCs w:val="26"/>
              </w:rPr>
              <w:t xml:space="preserve">bổ sung ba </w:t>
            </w:r>
            <w:r w:rsidR="002C2E88">
              <w:rPr>
                <w:sz w:val="26"/>
                <w:szCs w:val="26"/>
              </w:rPr>
              <w:t xml:space="preserve">nhà vườn </w:t>
            </w:r>
            <w:r w:rsidR="00B02CFA">
              <w:rPr>
                <w:sz w:val="26"/>
                <w:szCs w:val="26"/>
              </w:rPr>
              <w:t>H</w:t>
            </w:r>
            <w:r w:rsidR="002C2E88">
              <w:rPr>
                <w:sz w:val="26"/>
                <w:szCs w:val="26"/>
              </w:rPr>
              <w:t xml:space="preserve">uế đặc trưng </w:t>
            </w:r>
            <w:r w:rsidR="00E54FA3">
              <w:rPr>
                <w:sz w:val="26"/>
                <w:szCs w:val="26"/>
              </w:rPr>
              <w:t>tham gia hỗ trợ</w:t>
            </w:r>
            <w:r w:rsidR="004E6E82">
              <w:rPr>
                <w:sz w:val="26"/>
                <w:szCs w:val="26"/>
              </w:rPr>
              <w:t xml:space="preserve"> </w:t>
            </w:r>
            <w:r w:rsidR="002C2E88">
              <w:rPr>
                <w:sz w:val="26"/>
                <w:szCs w:val="26"/>
              </w:rPr>
              <w:t>trùng tu năm 201</w:t>
            </w:r>
            <w:r w:rsidR="00702149">
              <w:rPr>
                <w:sz w:val="26"/>
                <w:szCs w:val="26"/>
              </w:rPr>
              <w:t>7</w:t>
            </w:r>
          </w:p>
        </w:tc>
        <w:tc>
          <w:tcPr>
            <w:tcW w:w="5746" w:type="dxa"/>
          </w:tcPr>
          <w:p w:rsidR="00D80603" w:rsidRPr="003958DE" w:rsidRDefault="00D80603">
            <w:pPr>
              <w:pStyle w:val="Heading1"/>
            </w:pPr>
            <w:r w:rsidRPr="003958DE"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958DE">
                  <w:t>NAM</w:t>
                </w:r>
              </w:smartTag>
            </w:smartTag>
          </w:p>
          <w:p w:rsidR="00D80603" w:rsidRPr="003958DE" w:rsidRDefault="00D80603">
            <w:pPr>
              <w:pStyle w:val="Heading2"/>
            </w:pPr>
            <w:r w:rsidRPr="003958DE">
              <w:t xml:space="preserve">                     Độc lập - Tự do - Hạnh phúc</w:t>
            </w:r>
          </w:p>
          <w:p w:rsidR="00D80603" w:rsidRPr="003958DE" w:rsidRDefault="00D80603">
            <w:pPr>
              <w:jc w:val="center"/>
              <w:rPr>
                <w:b/>
                <w:bCs/>
                <w:sz w:val="26"/>
              </w:rPr>
            </w:pPr>
            <w:r w:rsidRPr="003958DE">
              <w:rPr>
                <w:noProof/>
                <w:sz w:val="20"/>
              </w:rPr>
              <w:pict>
                <v:line id="_x0000_s1026" style="position:absolute;left:0;text-align:left;z-index:251657216" from="66.25pt,1.05pt" to="228.7pt,1.05pt"/>
              </w:pict>
            </w:r>
          </w:p>
          <w:p w:rsidR="00D80603" w:rsidRPr="003958DE" w:rsidRDefault="008305A2" w:rsidP="005E059D">
            <w:pPr>
              <w:jc w:val="right"/>
            </w:pPr>
            <w:r w:rsidRPr="003958DE">
              <w:rPr>
                <w:i/>
                <w:iCs/>
                <w:sz w:val="26"/>
              </w:rPr>
              <w:t xml:space="preserve">        </w:t>
            </w:r>
            <w:r w:rsidR="00DE654B" w:rsidRPr="003958DE">
              <w:rPr>
                <w:i/>
                <w:iCs/>
                <w:sz w:val="26"/>
              </w:rPr>
              <w:t>Thừa Thiên</w:t>
            </w:r>
            <w:r w:rsidRPr="003958DE">
              <w:rPr>
                <w:i/>
                <w:iCs/>
                <w:sz w:val="26"/>
              </w:rPr>
              <w:t xml:space="preserve"> </w:t>
            </w:r>
            <w:r w:rsidR="00DE654B" w:rsidRPr="003958DE">
              <w:rPr>
                <w:i/>
                <w:iCs/>
                <w:sz w:val="26"/>
              </w:rPr>
              <w:t xml:space="preserve">Huế, ngày </w:t>
            </w:r>
            <w:r w:rsidR="002304DE">
              <w:rPr>
                <w:i/>
                <w:iCs/>
                <w:sz w:val="26"/>
              </w:rPr>
              <w:t xml:space="preserve"> </w:t>
            </w:r>
            <w:r w:rsidR="00702149">
              <w:rPr>
                <w:i/>
                <w:iCs/>
                <w:sz w:val="26"/>
              </w:rPr>
              <w:t xml:space="preserve"> </w:t>
            </w:r>
            <w:r w:rsidR="005E059D">
              <w:rPr>
                <w:i/>
                <w:iCs/>
                <w:sz w:val="26"/>
              </w:rPr>
              <w:t>19</w:t>
            </w:r>
            <w:r w:rsidR="002304DE">
              <w:rPr>
                <w:i/>
                <w:iCs/>
                <w:sz w:val="26"/>
              </w:rPr>
              <w:t xml:space="preserve"> </w:t>
            </w:r>
            <w:r w:rsidR="00DE654B" w:rsidRPr="003958DE">
              <w:rPr>
                <w:i/>
                <w:iCs/>
                <w:sz w:val="26"/>
              </w:rPr>
              <w:t xml:space="preserve"> tháng </w:t>
            </w:r>
            <w:r w:rsidR="00702149">
              <w:rPr>
                <w:i/>
                <w:iCs/>
                <w:sz w:val="26"/>
              </w:rPr>
              <w:t>12</w:t>
            </w:r>
            <w:r w:rsidR="00A64E74">
              <w:rPr>
                <w:i/>
                <w:iCs/>
                <w:sz w:val="26"/>
              </w:rPr>
              <w:t xml:space="preserve"> </w:t>
            </w:r>
            <w:r w:rsidR="00D80603" w:rsidRPr="003958DE">
              <w:rPr>
                <w:i/>
                <w:iCs/>
                <w:sz w:val="26"/>
              </w:rPr>
              <w:t>năm 20</w:t>
            </w:r>
            <w:r w:rsidRPr="003958DE">
              <w:rPr>
                <w:i/>
                <w:iCs/>
                <w:sz w:val="26"/>
              </w:rPr>
              <w:t>1</w:t>
            </w:r>
            <w:r w:rsidR="00E54FA3">
              <w:rPr>
                <w:i/>
                <w:iCs/>
                <w:sz w:val="26"/>
              </w:rPr>
              <w:t>6</w:t>
            </w:r>
            <w:r w:rsidR="00D80603" w:rsidRPr="003958DE">
              <w:rPr>
                <w:sz w:val="24"/>
              </w:rPr>
              <w:t xml:space="preserve"> </w:t>
            </w:r>
          </w:p>
        </w:tc>
      </w:tr>
    </w:tbl>
    <w:p w:rsidR="00235A5C" w:rsidRDefault="00235A5C" w:rsidP="004D47C5">
      <w:pPr>
        <w:spacing w:line="276" w:lineRule="auto"/>
        <w:rPr>
          <w:szCs w:val="28"/>
        </w:rPr>
      </w:pPr>
    </w:p>
    <w:p w:rsidR="00E54FA3" w:rsidRDefault="00E54FA3" w:rsidP="004D47C5">
      <w:pPr>
        <w:spacing w:line="276" w:lineRule="auto"/>
        <w:rPr>
          <w:szCs w:val="28"/>
        </w:rPr>
      </w:pPr>
    </w:p>
    <w:p w:rsidR="00962EC0" w:rsidRDefault="00962EC0" w:rsidP="004D47C5">
      <w:pPr>
        <w:spacing w:line="276" w:lineRule="auto"/>
        <w:rPr>
          <w:szCs w:val="28"/>
        </w:rPr>
      </w:pPr>
      <w:r>
        <w:rPr>
          <w:szCs w:val="28"/>
        </w:rPr>
        <w:t xml:space="preserve">                            </w:t>
      </w:r>
      <w:r w:rsidR="000F04D2">
        <w:rPr>
          <w:szCs w:val="28"/>
        </w:rPr>
        <w:t>Kính gửi:</w:t>
      </w:r>
      <w:r w:rsidR="00185CB5">
        <w:rPr>
          <w:szCs w:val="28"/>
        </w:rPr>
        <w:t xml:space="preserve"> </w:t>
      </w:r>
    </w:p>
    <w:p w:rsidR="00962EC0" w:rsidRDefault="00962EC0" w:rsidP="004D47C5">
      <w:pPr>
        <w:spacing w:line="276" w:lineRule="auto"/>
        <w:ind w:left="2880"/>
        <w:rPr>
          <w:szCs w:val="28"/>
        </w:rPr>
      </w:pPr>
      <w:r>
        <w:rPr>
          <w:szCs w:val="28"/>
        </w:rPr>
        <w:t xml:space="preserve">   - Sở Kế hoạch và Đầu tư;</w:t>
      </w:r>
    </w:p>
    <w:p w:rsidR="00D80603" w:rsidRDefault="00962EC0" w:rsidP="004D47C5">
      <w:pPr>
        <w:tabs>
          <w:tab w:val="left" w:pos="3150"/>
        </w:tabs>
        <w:spacing w:line="276" w:lineRule="auto"/>
        <w:ind w:left="2880"/>
        <w:rPr>
          <w:szCs w:val="28"/>
        </w:rPr>
      </w:pPr>
      <w:r>
        <w:rPr>
          <w:szCs w:val="28"/>
        </w:rPr>
        <w:t xml:space="preserve">   - U</w:t>
      </w:r>
      <w:r w:rsidR="00185CB5">
        <w:rPr>
          <w:szCs w:val="28"/>
        </w:rPr>
        <w:t>BND t</w:t>
      </w:r>
      <w:r>
        <w:rPr>
          <w:szCs w:val="28"/>
        </w:rPr>
        <w:t>hành phố Huế</w:t>
      </w:r>
      <w:r w:rsidR="00185CB5">
        <w:rPr>
          <w:szCs w:val="28"/>
        </w:rPr>
        <w:t>.</w:t>
      </w:r>
    </w:p>
    <w:p w:rsidR="00501E58" w:rsidRDefault="00501E58" w:rsidP="004D47C5">
      <w:pPr>
        <w:tabs>
          <w:tab w:val="left" w:pos="3150"/>
        </w:tabs>
        <w:spacing w:line="276" w:lineRule="auto"/>
        <w:ind w:left="2880"/>
        <w:rPr>
          <w:szCs w:val="28"/>
        </w:rPr>
      </w:pPr>
    </w:p>
    <w:p w:rsidR="004D47C5" w:rsidRPr="00565AF4" w:rsidRDefault="004D47C5" w:rsidP="004D47C5">
      <w:pPr>
        <w:tabs>
          <w:tab w:val="left" w:pos="3150"/>
        </w:tabs>
        <w:spacing w:line="276" w:lineRule="auto"/>
        <w:ind w:left="2880"/>
        <w:rPr>
          <w:szCs w:val="28"/>
        </w:rPr>
      </w:pPr>
    </w:p>
    <w:p w:rsidR="00962EC0" w:rsidRDefault="00962EC0" w:rsidP="00702149">
      <w:pPr>
        <w:pStyle w:val="BodyTextIndent"/>
        <w:spacing w:line="276" w:lineRule="auto"/>
        <w:ind w:firstLine="567"/>
        <w:rPr>
          <w:szCs w:val="28"/>
          <w:lang w:val="da-DK"/>
        </w:rPr>
      </w:pPr>
      <w:r>
        <w:rPr>
          <w:szCs w:val="28"/>
          <w:lang w:val="da-DK"/>
        </w:rPr>
        <w:t xml:space="preserve">Ủy ban nhân dân tỉnh </w:t>
      </w:r>
      <w:r w:rsidR="002C2E88">
        <w:rPr>
          <w:szCs w:val="28"/>
          <w:lang w:val="da-DK"/>
        </w:rPr>
        <w:t>nhận được Công văn số</w:t>
      </w:r>
      <w:r w:rsidR="00E54FA3">
        <w:rPr>
          <w:szCs w:val="28"/>
          <w:lang w:val="da-DK"/>
        </w:rPr>
        <w:t xml:space="preserve"> </w:t>
      </w:r>
      <w:r w:rsidR="00702149">
        <w:rPr>
          <w:szCs w:val="28"/>
          <w:lang w:val="da-DK"/>
        </w:rPr>
        <w:t>3239</w:t>
      </w:r>
      <w:r w:rsidR="002C2E88">
        <w:rPr>
          <w:szCs w:val="28"/>
          <w:lang w:val="da-DK"/>
        </w:rPr>
        <w:t>/</w:t>
      </w:r>
      <w:r>
        <w:rPr>
          <w:szCs w:val="28"/>
          <w:lang w:val="da-DK"/>
        </w:rPr>
        <w:t>SKHĐT-</w:t>
      </w:r>
      <w:r w:rsidR="00702149">
        <w:rPr>
          <w:szCs w:val="28"/>
          <w:lang w:val="da-DK"/>
        </w:rPr>
        <w:t>KG</w:t>
      </w:r>
      <w:r>
        <w:rPr>
          <w:szCs w:val="28"/>
          <w:lang w:val="da-DK"/>
        </w:rPr>
        <w:t>VX</w:t>
      </w:r>
      <w:r w:rsidR="002C2E88">
        <w:rPr>
          <w:szCs w:val="28"/>
          <w:lang w:val="da-DK"/>
        </w:rPr>
        <w:t xml:space="preserve"> ngày </w:t>
      </w:r>
      <w:r w:rsidR="00702149">
        <w:rPr>
          <w:szCs w:val="28"/>
          <w:lang w:val="da-DK"/>
        </w:rPr>
        <w:t>09</w:t>
      </w:r>
      <w:r w:rsidR="004D47C5">
        <w:rPr>
          <w:szCs w:val="28"/>
          <w:lang w:val="da-DK"/>
        </w:rPr>
        <w:t xml:space="preserve"> </w:t>
      </w:r>
      <w:r w:rsidR="00BA4A09">
        <w:rPr>
          <w:szCs w:val="28"/>
          <w:lang w:val="da-DK"/>
        </w:rPr>
        <w:t xml:space="preserve">tháng </w:t>
      </w:r>
      <w:r>
        <w:rPr>
          <w:szCs w:val="28"/>
          <w:lang w:val="da-DK"/>
        </w:rPr>
        <w:t xml:space="preserve">12 </w:t>
      </w:r>
      <w:r w:rsidR="00702149">
        <w:rPr>
          <w:szCs w:val="28"/>
          <w:lang w:val="da-DK"/>
        </w:rPr>
        <w:t>năm 2016</w:t>
      </w:r>
      <w:r w:rsidR="00BA4A09">
        <w:rPr>
          <w:szCs w:val="28"/>
          <w:lang w:val="da-DK"/>
        </w:rPr>
        <w:t xml:space="preserve"> </w:t>
      </w:r>
      <w:r w:rsidR="00C022F7">
        <w:rPr>
          <w:szCs w:val="28"/>
          <w:lang w:val="da-DK"/>
        </w:rPr>
        <w:t xml:space="preserve">của </w:t>
      </w:r>
      <w:r>
        <w:rPr>
          <w:szCs w:val="28"/>
          <w:lang w:val="da-DK"/>
        </w:rPr>
        <w:t xml:space="preserve">Sở Kế hoạch và Đầu tư </w:t>
      </w:r>
      <w:r w:rsidR="002C2E88">
        <w:rPr>
          <w:szCs w:val="28"/>
          <w:lang w:val="da-DK"/>
        </w:rPr>
        <w:t xml:space="preserve">về việc </w:t>
      </w:r>
      <w:r w:rsidR="00750FB3">
        <w:rPr>
          <w:szCs w:val="28"/>
          <w:lang w:val="da-DK"/>
        </w:rPr>
        <w:t xml:space="preserve">đề nghị thống nhất </w:t>
      </w:r>
      <w:r w:rsidR="002C2E88">
        <w:rPr>
          <w:szCs w:val="28"/>
          <w:lang w:val="da-DK"/>
        </w:rPr>
        <w:t xml:space="preserve">danh mục nhà vườn </w:t>
      </w:r>
      <w:r w:rsidR="00076977">
        <w:rPr>
          <w:szCs w:val="28"/>
          <w:lang w:val="da-DK"/>
        </w:rPr>
        <w:t xml:space="preserve">Huế đặc trưng </w:t>
      </w:r>
      <w:r w:rsidR="00702149">
        <w:rPr>
          <w:szCs w:val="28"/>
          <w:lang w:val="da-DK"/>
        </w:rPr>
        <w:t xml:space="preserve">tham gia hỗ trợ </w:t>
      </w:r>
      <w:r w:rsidR="002C2E88">
        <w:rPr>
          <w:szCs w:val="28"/>
          <w:lang w:val="da-DK"/>
        </w:rPr>
        <w:t>tr</w:t>
      </w:r>
      <w:r w:rsidR="004E6E82">
        <w:rPr>
          <w:szCs w:val="28"/>
          <w:lang w:val="da-DK"/>
        </w:rPr>
        <w:t>ù</w:t>
      </w:r>
      <w:r w:rsidR="00702149">
        <w:rPr>
          <w:szCs w:val="28"/>
          <w:lang w:val="da-DK"/>
        </w:rPr>
        <w:t>ng tu năm 2017,</w:t>
      </w:r>
      <w:r>
        <w:rPr>
          <w:szCs w:val="28"/>
          <w:lang w:val="da-DK"/>
        </w:rPr>
        <w:t xml:space="preserve"> Chủ tịch UBND tỉnh có ý kiến như sau:</w:t>
      </w:r>
    </w:p>
    <w:p w:rsidR="00702149" w:rsidRDefault="00962EC0" w:rsidP="00702149">
      <w:pPr>
        <w:pStyle w:val="BodyTextIndent"/>
        <w:spacing w:line="276" w:lineRule="auto"/>
        <w:ind w:firstLine="567"/>
        <w:rPr>
          <w:szCs w:val="28"/>
          <w:lang w:val="da-DK"/>
        </w:rPr>
      </w:pPr>
      <w:r>
        <w:rPr>
          <w:szCs w:val="28"/>
          <w:lang w:val="da-DK"/>
        </w:rPr>
        <w:t xml:space="preserve">1. Thống nhất </w:t>
      </w:r>
      <w:r w:rsidR="00702149">
        <w:rPr>
          <w:szCs w:val="28"/>
          <w:lang w:val="da-DK"/>
        </w:rPr>
        <w:t xml:space="preserve">bổ sung ba </w:t>
      </w:r>
      <w:r>
        <w:rPr>
          <w:szCs w:val="28"/>
          <w:lang w:val="da-DK"/>
        </w:rPr>
        <w:t xml:space="preserve">nhà vườn Huế đặc trưng </w:t>
      </w:r>
      <w:r w:rsidR="00CF720B">
        <w:rPr>
          <w:szCs w:val="28"/>
          <w:lang w:val="da-DK"/>
        </w:rPr>
        <w:t xml:space="preserve">trên địa bàn thành phố Huế </w:t>
      </w:r>
      <w:r w:rsidR="004D47C5">
        <w:rPr>
          <w:szCs w:val="28"/>
          <w:lang w:val="da-DK"/>
        </w:rPr>
        <w:t xml:space="preserve">tham gia hỗ trợ </w:t>
      </w:r>
      <w:r>
        <w:rPr>
          <w:szCs w:val="28"/>
          <w:lang w:val="da-DK"/>
        </w:rPr>
        <w:t>trùng tu năm 201</w:t>
      </w:r>
      <w:r w:rsidR="00702149">
        <w:rPr>
          <w:szCs w:val="28"/>
          <w:lang w:val="da-DK"/>
        </w:rPr>
        <w:t>7</w:t>
      </w:r>
      <w:r>
        <w:rPr>
          <w:szCs w:val="28"/>
          <w:lang w:val="da-DK"/>
        </w:rPr>
        <w:t xml:space="preserve"> theo đề xuất của Sở Kế hoạch và Đầu tư </w:t>
      </w:r>
      <w:r w:rsidR="004D47C5">
        <w:rPr>
          <w:szCs w:val="28"/>
          <w:lang w:val="da-DK"/>
        </w:rPr>
        <w:t>tại công văn nêu trên</w:t>
      </w:r>
      <w:r w:rsidR="00702149">
        <w:rPr>
          <w:szCs w:val="28"/>
          <w:lang w:val="da-DK"/>
        </w:rPr>
        <w:t>, cụ thể như sau:</w:t>
      </w:r>
    </w:p>
    <w:p w:rsidR="00702149" w:rsidRDefault="00702149" w:rsidP="00702149">
      <w:pPr>
        <w:pStyle w:val="BodyTextIndent"/>
        <w:spacing w:line="276" w:lineRule="auto"/>
        <w:ind w:firstLine="567"/>
        <w:rPr>
          <w:szCs w:val="28"/>
          <w:lang w:val="da-DK"/>
        </w:rPr>
      </w:pPr>
      <w:r>
        <w:rPr>
          <w:szCs w:val="28"/>
          <w:lang w:val="da-DK"/>
        </w:rPr>
        <w:t>- Nhà vườn của hộ ông Lê Lương tại 38 Kim Long, phường Kim Long;</w:t>
      </w:r>
    </w:p>
    <w:p w:rsidR="004E6E82" w:rsidRPr="00702149" w:rsidRDefault="00CF720B" w:rsidP="00702149">
      <w:pPr>
        <w:pStyle w:val="BodyTextIndent"/>
        <w:spacing w:line="276" w:lineRule="auto"/>
        <w:ind w:firstLine="567"/>
        <w:rPr>
          <w:spacing w:val="4"/>
          <w:szCs w:val="28"/>
          <w:lang w:val="da-DK"/>
        </w:rPr>
      </w:pPr>
      <w:r>
        <w:rPr>
          <w:spacing w:val="4"/>
          <w:szCs w:val="28"/>
          <w:lang w:val="da-DK"/>
        </w:rPr>
        <w:t xml:space="preserve">- </w:t>
      </w:r>
      <w:r w:rsidR="00702149" w:rsidRPr="00702149">
        <w:rPr>
          <w:spacing w:val="4"/>
          <w:szCs w:val="28"/>
          <w:lang w:val="da-DK"/>
        </w:rPr>
        <w:t>Nhà vườn của hộ ông Đoàn Kim Khánh tại 145 Vạn Xuân, phường Kim Long;</w:t>
      </w:r>
    </w:p>
    <w:p w:rsidR="00702149" w:rsidRDefault="00702149" w:rsidP="00702149">
      <w:pPr>
        <w:pStyle w:val="BodyTextIndent"/>
        <w:spacing w:line="276" w:lineRule="auto"/>
        <w:ind w:firstLine="567"/>
        <w:rPr>
          <w:szCs w:val="28"/>
          <w:lang w:val="da-DK"/>
        </w:rPr>
      </w:pPr>
      <w:r>
        <w:rPr>
          <w:szCs w:val="28"/>
          <w:lang w:val="da-DK"/>
        </w:rPr>
        <w:t>- Phủ thờ Diên Khánh Vương tại 228 Nguyễn Sinh Cung, phường Vỹ Dạ.</w:t>
      </w:r>
    </w:p>
    <w:p w:rsidR="00A64E74" w:rsidRPr="004D47C5" w:rsidRDefault="00962EC0" w:rsidP="00702149">
      <w:pPr>
        <w:pStyle w:val="BodyTextIndent"/>
        <w:spacing w:line="276" w:lineRule="auto"/>
        <w:ind w:firstLine="567"/>
        <w:rPr>
          <w:spacing w:val="4"/>
          <w:position w:val="4"/>
          <w:szCs w:val="28"/>
          <w:lang w:val="da-DK"/>
        </w:rPr>
      </w:pPr>
      <w:r w:rsidRPr="005E059D">
        <w:rPr>
          <w:spacing w:val="4"/>
          <w:position w:val="4"/>
          <w:szCs w:val="28"/>
          <w:lang w:val="da-DK"/>
        </w:rPr>
        <w:t xml:space="preserve">2. UBND thành phố Huế căn cứ </w:t>
      </w:r>
      <w:r w:rsidR="00702149" w:rsidRPr="005E059D">
        <w:rPr>
          <w:spacing w:val="4"/>
          <w:position w:val="4"/>
          <w:szCs w:val="28"/>
          <w:lang w:val="da-DK"/>
        </w:rPr>
        <w:t xml:space="preserve">chủ trương nêu trên </w:t>
      </w:r>
      <w:r w:rsidR="004D47C5" w:rsidRPr="004D47C5">
        <w:rPr>
          <w:spacing w:val="4"/>
          <w:position w:val="4"/>
          <w:szCs w:val="28"/>
          <w:lang w:val="da-DK"/>
        </w:rPr>
        <w:t>để</w:t>
      </w:r>
      <w:r w:rsidRPr="004D47C5">
        <w:rPr>
          <w:spacing w:val="4"/>
          <w:position w:val="4"/>
          <w:szCs w:val="28"/>
          <w:lang w:val="da-DK"/>
        </w:rPr>
        <w:t xml:space="preserve"> </w:t>
      </w:r>
      <w:r w:rsidR="00BD1E11">
        <w:rPr>
          <w:spacing w:val="4"/>
          <w:position w:val="4"/>
          <w:szCs w:val="28"/>
          <w:lang w:val="da-DK"/>
        </w:rPr>
        <w:t>giải quyết thủ tục đầu tư theo quy định</w:t>
      </w:r>
      <w:r w:rsidR="00185CB5" w:rsidRPr="004D47C5">
        <w:rPr>
          <w:spacing w:val="4"/>
          <w:position w:val="4"/>
          <w:szCs w:val="28"/>
          <w:lang w:val="da-DK"/>
        </w:rPr>
        <w:t>./.</w:t>
      </w:r>
    </w:p>
    <w:tbl>
      <w:tblPr>
        <w:tblpPr w:leftFromText="180" w:rightFromText="180" w:vertAnchor="text" w:horzAnchor="margin" w:tblpY="221"/>
        <w:tblW w:w="0" w:type="auto"/>
        <w:tblBorders>
          <w:insideH w:val="single" w:sz="4" w:space="0" w:color="auto"/>
        </w:tblBorders>
        <w:tblLook w:val="04A0"/>
      </w:tblPr>
      <w:tblGrid>
        <w:gridCol w:w="4644"/>
        <w:gridCol w:w="4644"/>
      </w:tblGrid>
      <w:tr w:rsidR="00B02CFA" w:rsidRPr="005E059D" w:rsidTr="00B02CFA">
        <w:tc>
          <w:tcPr>
            <w:tcW w:w="4644" w:type="dxa"/>
          </w:tcPr>
          <w:p w:rsidR="00B02CFA" w:rsidRPr="005E059D" w:rsidRDefault="00B02CFA" w:rsidP="00B02CFA">
            <w:pPr>
              <w:rPr>
                <w:b/>
                <w:bCs/>
                <w:lang w:val="da-DK"/>
              </w:rPr>
            </w:pPr>
            <w:r w:rsidRPr="005E059D">
              <w:rPr>
                <w:b/>
                <w:bCs/>
                <w:i/>
                <w:iCs/>
                <w:sz w:val="22"/>
                <w:szCs w:val="22"/>
                <w:lang w:val="da-DK"/>
              </w:rPr>
              <w:t>Nơi nhận</w:t>
            </w:r>
            <w:r w:rsidRPr="005E059D">
              <w:rPr>
                <w:i/>
                <w:iCs/>
                <w:sz w:val="22"/>
                <w:szCs w:val="22"/>
                <w:lang w:val="da-DK"/>
              </w:rPr>
              <w:t>:</w:t>
            </w:r>
            <w:r w:rsidRPr="005E059D">
              <w:rPr>
                <w:i/>
                <w:iCs/>
                <w:sz w:val="24"/>
                <w:lang w:val="da-DK"/>
              </w:rPr>
              <w:t xml:space="preserve"> </w:t>
            </w:r>
            <w:r w:rsidRPr="005E059D">
              <w:rPr>
                <w:lang w:val="da-DK"/>
              </w:rPr>
              <w:t xml:space="preserve">                                                                </w:t>
            </w:r>
            <w:r w:rsidRPr="005E059D">
              <w:rPr>
                <w:b/>
                <w:bCs/>
                <w:lang w:val="da-DK"/>
              </w:rPr>
              <w:t xml:space="preserve"> </w:t>
            </w:r>
          </w:p>
          <w:p w:rsidR="004E6E82" w:rsidRPr="005E059D" w:rsidRDefault="00B02CFA" w:rsidP="00B02CFA">
            <w:pPr>
              <w:rPr>
                <w:sz w:val="22"/>
                <w:lang w:val="da-DK"/>
              </w:rPr>
            </w:pPr>
            <w:r w:rsidRPr="005E059D">
              <w:rPr>
                <w:sz w:val="22"/>
                <w:lang w:val="da-DK"/>
              </w:rPr>
              <w:t xml:space="preserve">- Như trên;    </w:t>
            </w:r>
          </w:p>
          <w:p w:rsidR="00962EC0" w:rsidRPr="005E059D" w:rsidRDefault="00962EC0" w:rsidP="00B02CFA">
            <w:pPr>
              <w:rPr>
                <w:sz w:val="22"/>
                <w:lang w:val="da-DK"/>
              </w:rPr>
            </w:pPr>
            <w:r w:rsidRPr="005E059D">
              <w:rPr>
                <w:sz w:val="22"/>
                <w:lang w:val="da-DK"/>
              </w:rPr>
              <w:t xml:space="preserve">- CT và </w:t>
            </w:r>
            <w:r w:rsidR="00E54FA3" w:rsidRPr="005E059D">
              <w:rPr>
                <w:sz w:val="22"/>
                <w:lang w:val="da-DK"/>
              </w:rPr>
              <w:t xml:space="preserve">các </w:t>
            </w:r>
            <w:r w:rsidRPr="005E059D">
              <w:rPr>
                <w:sz w:val="22"/>
                <w:lang w:val="da-DK"/>
              </w:rPr>
              <w:t>PCT UBND tỉnh;</w:t>
            </w:r>
          </w:p>
          <w:p w:rsidR="00B02CFA" w:rsidRPr="005E059D" w:rsidRDefault="00B02CFA" w:rsidP="00B02CFA">
            <w:pPr>
              <w:rPr>
                <w:sz w:val="22"/>
                <w:lang w:val="da-DK"/>
              </w:rPr>
            </w:pPr>
            <w:r w:rsidRPr="005E059D">
              <w:rPr>
                <w:sz w:val="22"/>
                <w:lang w:val="da-DK"/>
              </w:rPr>
              <w:t xml:space="preserve">- </w:t>
            </w:r>
            <w:r w:rsidR="004E6E82" w:rsidRPr="005E059D">
              <w:rPr>
                <w:sz w:val="22"/>
                <w:lang w:val="da-DK"/>
              </w:rPr>
              <w:t xml:space="preserve">Các </w:t>
            </w:r>
            <w:r w:rsidRPr="005E059D">
              <w:rPr>
                <w:sz w:val="22"/>
                <w:lang w:val="da-DK"/>
              </w:rPr>
              <w:t>Sở</w:t>
            </w:r>
            <w:r w:rsidR="004E6E82" w:rsidRPr="005E059D">
              <w:rPr>
                <w:sz w:val="22"/>
                <w:lang w:val="da-DK"/>
              </w:rPr>
              <w:t>:</w:t>
            </w:r>
            <w:r w:rsidRPr="005E059D">
              <w:rPr>
                <w:sz w:val="22"/>
                <w:lang w:val="da-DK"/>
              </w:rPr>
              <w:t xml:space="preserve"> T</w:t>
            </w:r>
            <w:r w:rsidR="004E6E82" w:rsidRPr="005E059D">
              <w:rPr>
                <w:sz w:val="22"/>
                <w:lang w:val="da-DK"/>
              </w:rPr>
              <w:t xml:space="preserve">C, </w:t>
            </w:r>
            <w:r w:rsidR="00E54FA3" w:rsidRPr="005E059D">
              <w:rPr>
                <w:sz w:val="22"/>
                <w:lang w:val="da-DK"/>
              </w:rPr>
              <w:t xml:space="preserve">XD, </w:t>
            </w:r>
            <w:r w:rsidR="004E6E82" w:rsidRPr="005E059D">
              <w:rPr>
                <w:sz w:val="22"/>
                <w:lang w:val="da-DK"/>
              </w:rPr>
              <w:t>VHTT</w:t>
            </w:r>
            <w:r w:rsidRPr="005E059D">
              <w:rPr>
                <w:sz w:val="22"/>
                <w:lang w:val="da-DK"/>
              </w:rPr>
              <w:t>;</w:t>
            </w:r>
          </w:p>
          <w:p w:rsidR="00E54FA3" w:rsidRPr="005E059D" w:rsidRDefault="00962EC0" w:rsidP="00B02CFA">
            <w:pPr>
              <w:rPr>
                <w:sz w:val="22"/>
                <w:lang w:val="da-DK"/>
              </w:rPr>
            </w:pPr>
            <w:r w:rsidRPr="005E059D">
              <w:rPr>
                <w:sz w:val="22"/>
                <w:lang w:val="da-DK"/>
              </w:rPr>
              <w:t xml:space="preserve">- VP: CVP, </w:t>
            </w:r>
            <w:r w:rsidR="00E54FA3" w:rsidRPr="005E059D">
              <w:rPr>
                <w:sz w:val="22"/>
                <w:lang w:val="da-DK"/>
              </w:rPr>
              <w:t xml:space="preserve">các </w:t>
            </w:r>
            <w:r w:rsidRPr="005E059D">
              <w:rPr>
                <w:sz w:val="22"/>
                <w:lang w:val="da-DK"/>
              </w:rPr>
              <w:t>PCVP</w:t>
            </w:r>
            <w:r w:rsidR="00E54FA3" w:rsidRPr="005E059D">
              <w:rPr>
                <w:sz w:val="22"/>
                <w:lang w:val="da-DK"/>
              </w:rPr>
              <w:t>;</w:t>
            </w:r>
          </w:p>
          <w:p w:rsidR="00962EC0" w:rsidRPr="005E059D" w:rsidRDefault="00E54FA3" w:rsidP="00B02CFA">
            <w:pPr>
              <w:rPr>
                <w:sz w:val="22"/>
                <w:lang w:val="da-DK"/>
              </w:rPr>
            </w:pPr>
            <w:r w:rsidRPr="005E059D">
              <w:rPr>
                <w:sz w:val="22"/>
                <w:lang w:val="da-DK"/>
              </w:rPr>
              <w:t>- Phòng VH và Thông tin TP Huế;</w:t>
            </w:r>
          </w:p>
          <w:p w:rsidR="00B02CFA" w:rsidRPr="005E059D" w:rsidRDefault="00B02CFA" w:rsidP="00962EC0">
            <w:pPr>
              <w:rPr>
                <w:b/>
                <w:sz w:val="26"/>
                <w:szCs w:val="26"/>
                <w:lang w:val="da-DK"/>
              </w:rPr>
            </w:pPr>
            <w:r w:rsidRPr="005E059D">
              <w:rPr>
                <w:sz w:val="22"/>
                <w:lang w:val="da-DK"/>
              </w:rPr>
              <w:t xml:space="preserve">- Lưu: VT, </w:t>
            </w:r>
            <w:r w:rsidR="00E54FA3" w:rsidRPr="005E059D">
              <w:rPr>
                <w:sz w:val="22"/>
                <w:lang w:val="da-DK"/>
              </w:rPr>
              <w:t xml:space="preserve">VH, TC, XD, </w:t>
            </w:r>
            <w:r w:rsidR="00962EC0" w:rsidRPr="005E059D">
              <w:rPr>
                <w:sz w:val="22"/>
                <w:lang w:val="da-DK"/>
              </w:rPr>
              <w:t>ĐC</w:t>
            </w:r>
            <w:r w:rsidRPr="005E059D">
              <w:rPr>
                <w:sz w:val="22"/>
                <w:lang w:val="da-DK"/>
              </w:rPr>
              <w:t>.</w:t>
            </w:r>
            <w:r w:rsidRPr="005E059D">
              <w:rPr>
                <w:b/>
                <w:bCs/>
                <w:lang w:val="da-DK"/>
              </w:rPr>
              <w:t xml:space="preserve">                                                      </w:t>
            </w:r>
          </w:p>
        </w:tc>
        <w:tc>
          <w:tcPr>
            <w:tcW w:w="4644" w:type="dxa"/>
          </w:tcPr>
          <w:p w:rsidR="00B02CFA" w:rsidRPr="005E059D" w:rsidRDefault="002D4DFF" w:rsidP="00B02CFA">
            <w:pPr>
              <w:jc w:val="center"/>
              <w:rPr>
                <w:b/>
                <w:bCs/>
                <w:iCs/>
                <w:sz w:val="26"/>
                <w:szCs w:val="26"/>
                <w:lang w:val="da-DK"/>
              </w:rPr>
            </w:pPr>
            <w:r w:rsidRPr="005E059D">
              <w:rPr>
                <w:b/>
                <w:bCs/>
                <w:iCs/>
                <w:sz w:val="26"/>
                <w:szCs w:val="26"/>
                <w:lang w:val="da-DK"/>
              </w:rPr>
              <w:t>KT.</w:t>
            </w:r>
            <w:r w:rsidR="00962EC0" w:rsidRPr="005E059D">
              <w:rPr>
                <w:b/>
                <w:bCs/>
                <w:iCs/>
                <w:sz w:val="26"/>
                <w:szCs w:val="26"/>
                <w:lang w:val="da-DK"/>
              </w:rPr>
              <w:t>CHỦ TỊCH</w:t>
            </w:r>
          </w:p>
          <w:p w:rsidR="00702149" w:rsidRPr="005E059D" w:rsidRDefault="00702149" w:rsidP="00B02CFA">
            <w:pPr>
              <w:jc w:val="center"/>
              <w:rPr>
                <w:b/>
                <w:bCs/>
                <w:iCs/>
                <w:sz w:val="26"/>
                <w:szCs w:val="26"/>
                <w:lang w:val="da-DK"/>
              </w:rPr>
            </w:pPr>
            <w:r w:rsidRPr="005E059D">
              <w:rPr>
                <w:b/>
                <w:bCs/>
                <w:iCs/>
                <w:sz w:val="26"/>
                <w:szCs w:val="26"/>
                <w:lang w:val="da-DK"/>
              </w:rPr>
              <w:t>PHÓ CHỦ TỊCH</w:t>
            </w:r>
          </w:p>
          <w:p w:rsidR="002D4DFF" w:rsidRDefault="002D4DFF" w:rsidP="00B02CFA">
            <w:pPr>
              <w:jc w:val="center"/>
              <w:rPr>
                <w:b/>
                <w:bCs/>
                <w:iCs/>
                <w:sz w:val="26"/>
                <w:szCs w:val="26"/>
                <w:lang w:val="da-DK"/>
              </w:rPr>
            </w:pPr>
          </w:p>
          <w:p w:rsidR="005E059D" w:rsidRDefault="005E059D" w:rsidP="00B02CFA">
            <w:pPr>
              <w:jc w:val="center"/>
              <w:rPr>
                <w:b/>
                <w:bCs/>
                <w:iCs/>
                <w:sz w:val="26"/>
                <w:szCs w:val="26"/>
                <w:lang w:val="da-DK"/>
              </w:rPr>
            </w:pPr>
          </w:p>
          <w:p w:rsidR="005E059D" w:rsidRPr="005E059D" w:rsidRDefault="005E059D" w:rsidP="00B02CFA">
            <w:pPr>
              <w:jc w:val="center"/>
              <w:rPr>
                <w:b/>
                <w:bCs/>
                <w:iCs/>
                <w:sz w:val="26"/>
                <w:szCs w:val="26"/>
                <w:lang w:val="da-DK"/>
              </w:rPr>
            </w:pPr>
            <w:r>
              <w:rPr>
                <w:b/>
                <w:bCs/>
                <w:iCs/>
                <w:sz w:val="26"/>
                <w:szCs w:val="26"/>
                <w:lang w:val="da-DK"/>
              </w:rPr>
              <w:t>Đã ký-Phan Ngọc Thọ</w:t>
            </w:r>
          </w:p>
          <w:p w:rsidR="00B02CFA" w:rsidRPr="005E059D" w:rsidRDefault="00B02CFA" w:rsidP="00B02CFA">
            <w:pPr>
              <w:jc w:val="center"/>
              <w:rPr>
                <w:b/>
                <w:bCs/>
                <w:iCs/>
                <w:szCs w:val="28"/>
                <w:lang w:val="da-DK"/>
              </w:rPr>
            </w:pPr>
          </w:p>
          <w:p w:rsidR="00B02CFA" w:rsidRPr="005E059D" w:rsidRDefault="00B02CFA" w:rsidP="00B02CFA">
            <w:pPr>
              <w:jc w:val="center"/>
              <w:rPr>
                <w:b/>
                <w:bCs/>
                <w:iCs/>
                <w:szCs w:val="28"/>
                <w:lang w:val="da-DK"/>
              </w:rPr>
            </w:pPr>
          </w:p>
          <w:p w:rsidR="00B02CFA" w:rsidRPr="005E059D" w:rsidRDefault="00B02CFA" w:rsidP="00B02CFA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</w:p>
        </w:tc>
      </w:tr>
    </w:tbl>
    <w:p w:rsidR="00235A5C" w:rsidRPr="00565AF4" w:rsidRDefault="00235A5C" w:rsidP="00B02CFA">
      <w:pPr>
        <w:pStyle w:val="BodyTextIndent"/>
        <w:spacing w:before="120" w:after="120" w:line="264" w:lineRule="auto"/>
        <w:ind w:firstLine="0"/>
        <w:rPr>
          <w:szCs w:val="28"/>
          <w:lang w:val="da-DK"/>
        </w:rPr>
      </w:pPr>
    </w:p>
    <w:p w:rsidR="00176AE7" w:rsidRPr="005E059D" w:rsidRDefault="00702149" w:rsidP="00702149">
      <w:pPr>
        <w:rPr>
          <w:b/>
          <w:sz w:val="26"/>
          <w:szCs w:val="26"/>
          <w:lang w:val="da-DK"/>
        </w:rPr>
      </w:pPr>
      <w:r w:rsidRPr="005E059D">
        <w:rPr>
          <w:b/>
          <w:sz w:val="26"/>
          <w:szCs w:val="26"/>
          <w:lang w:val="da-DK"/>
        </w:rPr>
        <w:t xml:space="preserve"> </w:t>
      </w:r>
    </w:p>
    <w:sectPr w:rsidR="00176AE7" w:rsidRPr="005E059D" w:rsidSect="00501E58">
      <w:footerReference w:type="default" r:id="rId8"/>
      <w:pgSz w:w="11907" w:h="16840" w:code="9"/>
      <w:pgMar w:top="1710" w:right="1134" w:bottom="99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55" w:rsidRDefault="00CE4155" w:rsidP="000D14FD">
      <w:r>
        <w:separator/>
      </w:r>
    </w:p>
  </w:endnote>
  <w:endnote w:type="continuationSeparator" w:id="1">
    <w:p w:rsidR="00CE4155" w:rsidRDefault="00CE4155" w:rsidP="000D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FD" w:rsidRPr="000D14FD" w:rsidRDefault="000D14FD">
    <w:pPr>
      <w:pStyle w:val="Footer"/>
      <w:jc w:val="center"/>
      <w:rPr>
        <w:sz w:val="24"/>
      </w:rPr>
    </w:pPr>
  </w:p>
  <w:p w:rsidR="000D14FD" w:rsidRDefault="000D1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55" w:rsidRDefault="00CE4155" w:rsidP="000D14FD">
      <w:r>
        <w:separator/>
      </w:r>
    </w:p>
  </w:footnote>
  <w:footnote w:type="continuationSeparator" w:id="1">
    <w:p w:rsidR="00CE4155" w:rsidRDefault="00CE4155" w:rsidP="000D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54B"/>
    <w:multiLevelType w:val="hybridMultilevel"/>
    <w:tmpl w:val="EDEAB72E"/>
    <w:lvl w:ilvl="0" w:tplc="9352254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8942880"/>
    <w:multiLevelType w:val="hybridMultilevel"/>
    <w:tmpl w:val="7F4ADF8E"/>
    <w:lvl w:ilvl="0" w:tplc="333015E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A3B6EA1"/>
    <w:multiLevelType w:val="hybridMultilevel"/>
    <w:tmpl w:val="000623C8"/>
    <w:lvl w:ilvl="0" w:tplc="DFEAAAA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241"/>
    <w:rsid w:val="0001609F"/>
    <w:rsid w:val="00031B8C"/>
    <w:rsid w:val="00040EC4"/>
    <w:rsid w:val="00041403"/>
    <w:rsid w:val="000421CB"/>
    <w:rsid w:val="0004438F"/>
    <w:rsid w:val="0005041E"/>
    <w:rsid w:val="000551D2"/>
    <w:rsid w:val="00056E21"/>
    <w:rsid w:val="00061D5D"/>
    <w:rsid w:val="00072FDD"/>
    <w:rsid w:val="00076977"/>
    <w:rsid w:val="000818A5"/>
    <w:rsid w:val="000B0625"/>
    <w:rsid w:val="000B1713"/>
    <w:rsid w:val="000C5511"/>
    <w:rsid w:val="000C6499"/>
    <w:rsid w:val="000C6E6F"/>
    <w:rsid w:val="000D14FD"/>
    <w:rsid w:val="000D5653"/>
    <w:rsid w:val="000E0937"/>
    <w:rsid w:val="000E1179"/>
    <w:rsid w:val="000F04D2"/>
    <w:rsid w:val="00113AF6"/>
    <w:rsid w:val="00115A04"/>
    <w:rsid w:val="00122458"/>
    <w:rsid w:val="00123A1E"/>
    <w:rsid w:val="00133581"/>
    <w:rsid w:val="00152E96"/>
    <w:rsid w:val="00154230"/>
    <w:rsid w:val="001643C0"/>
    <w:rsid w:val="00166D26"/>
    <w:rsid w:val="00167003"/>
    <w:rsid w:val="0017056F"/>
    <w:rsid w:val="001726A2"/>
    <w:rsid w:val="00176AE7"/>
    <w:rsid w:val="00185CB5"/>
    <w:rsid w:val="00190D1C"/>
    <w:rsid w:val="00191834"/>
    <w:rsid w:val="001A324C"/>
    <w:rsid w:val="001E2107"/>
    <w:rsid w:val="001E5A16"/>
    <w:rsid w:val="001E5C77"/>
    <w:rsid w:val="002038E9"/>
    <w:rsid w:val="00204353"/>
    <w:rsid w:val="00217D2C"/>
    <w:rsid w:val="0022361F"/>
    <w:rsid w:val="002304DE"/>
    <w:rsid w:val="00235A5C"/>
    <w:rsid w:val="0024241C"/>
    <w:rsid w:val="00252A27"/>
    <w:rsid w:val="0025776E"/>
    <w:rsid w:val="00263232"/>
    <w:rsid w:val="00271A81"/>
    <w:rsid w:val="0027204E"/>
    <w:rsid w:val="00277AE6"/>
    <w:rsid w:val="00296164"/>
    <w:rsid w:val="002971E3"/>
    <w:rsid w:val="002A0778"/>
    <w:rsid w:val="002C2E88"/>
    <w:rsid w:val="002C5099"/>
    <w:rsid w:val="002C54AE"/>
    <w:rsid w:val="002D4DFF"/>
    <w:rsid w:val="002D6500"/>
    <w:rsid w:val="002E7501"/>
    <w:rsid w:val="002F6014"/>
    <w:rsid w:val="003009F8"/>
    <w:rsid w:val="0030284B"/>
    <w:rsid w:val="00306955"/>
    <w:rsid w:val="00306F0F"/>
    <w:rsid w:val="00307D5D"/>
    <w:rsid w:val="00310B91"/>
    <w:rsid w:val="00314D1E"/>
    <w:rsid w:val="003256DB"/>
    <w:rsid w:val="00334C72"/>
    <w:rsid w:val="003356E5"/>
    <w:rsid w:val="00341DD9"/>
    <w:rsid w:val="003958DE"/>
    <w:rsid w:val="00395BB2"/>
    <w:rsid w:val="0039723F"/>
    <w:rsid w:val="003C26ED"/>
    <w:rsid w:val="003C369E"/>
    <w:rsid w:val="003C5450"/>
    <w:rsid w:val="003E455B"/>
    <w:rsid w:val="003F43FD"/>
    <w:rsid w:val="003F642C"/>
    <w:rsid w:val="004145AC"/>
    <w:rsid w:val="0042587A"/>
    <w:rsid w:val="0043236A"/>
    <w:rsid w:val="00433A8C"/>
    <w:rsid w:val="00440D37"/>
    <w:rsid w:val="00442012"/>
    <w:rsid w:val="0045412C"/>
    <w:rsid w:val="0045710A"/>
    <w:rsid w:val="00460123"/>
    <w:rsid w:val="00462C89"/>
    <w:rsid w:val="00476C02"/>
    <w:rsid w:val="00485AEA"/>
    <w:rsid w:val="0049128C"/>
    <w:rsid w:val="00491D9D"/>
    <w:rsid w:val="00493737"/>
    <w:rsid w:val="00496A0A"/>
    <w:rsid w:val="004A2494"/>
    <w:rsid w:val="004A2FFA"/>
    <w:rsid w:val="004B20CE"/>
    <w:rsid w:val="004B3CA7"/>
    <w:rsid w:val="004B5A76"/>
    <w:rsid w:val="004C104E"/>
    <w:rsid w:val="004C3021"/>
    <w:rsid w:val="004D47C5"/>
    <w:rsid w:val="004E26E5"/>
    <w:rsid w:val="004E6E82"/>
    <w:rsid w:val="004F1A10"/>
    <w:rsid w:val="004F674D"/>
    <w:rsid w:val="004F7B7E"/>
    <w:rsid w:val="004F7E30"/>
    <w:rsid w:val="00501E58"/>
    <w:rsid w:val="00514D95"/>
    <w:rsid w:val="0052077A"/>
    <w:rsid w:val="00521063"/>
    <w:rsid w:val="005361D8"/>
    <w:rsid w:val="005450F2"/>
    <w:rsid w:val="005470DB"/>
    <w:rsid w:val="00547391"/>
    <w:rsid w:val="005656C3"/>
    <w:rsid w:val="00565AF4"/>
    <w:rsid w:val="00565BC2"/>
    <w:rsid w:val="005732CE"/>
    <w:rsid w:val="005760B6"/>
    <w:rsid w:val="00584E13"/>
    <w:rsid w:val="0058780E"/>
    <w:rsid w:val="005953BB"/>
    <w:rsid w:val="005A39C8"/>
    <w:rsid w:val="005A48D2"/>
    <w:rsid w:val="005B4787"/>
    <w:rsid w:val="005C4C56"/>
    <w:rsid w:val="005C6453"/>
    <w:rsid w:val="005C6950"/>
    <w:rsid w:val="005C7E97"/>
    <w:rsid w:val="005D092C"/>
    <w:rsid w:val="005D3C5B"/>
    <w:rsid w:val="005D7568"/>
    <w:rsid w:val="005E0429"/>
    <w:rsid w:val="005E059D"/>
    <w:rsid w:val="005F4D6B"/>
    <w:rsid w:val="00612907"/>
    <w:rsid w:val="00627FB2"/>
    <w:rsid w:val="00631854"/>
    <w:rsid w:val="00632102"/>
    <w:rsid w:val="00634C16"/>
    <w:rsid w:val="0063532A"/>
    <w:rsid w:val="0064323F"/>
    <w:rsid w:val="00653780"/>
    <w:rsid w:val="00653EC5"/>
    <w:rsid w:val="00666317"/>
    <w:rsid w:val="006710AB"/>
    <w:rsid w:val="00671F50"/>
    <w:rsid w:val="00683A35"/>
    <w:rsid w:val="00692D38"/>
    <w:rsid w:val="006966CF"/>
    <w:rsid w:val="006C41E9"/>
    <w:rsid w:val="006D70D5"/>
    <w:rsid w:val="006E75A4"/>
    <w:rsid w:val="006F0589"/>
    <w:rsid w:val="006F234D"/>
    <w:rsid w:val="00702149"/>
    <w:rsid w:val="00702358"/>
    <w:rsid w:val="0071091D"/>
    <w:rsid w:val="00712013"/>
    <w:rsid w:val="00725901"/>
    <w:rsid w:val="00732BD9"/>
    <w:rsid w:val="0074669B"/>
    <w:rsid w:val="00750FB3"/>
    <w:rsid w:val="00761463"/>
    <w:rsid w:val="00761C5D"/>
    <w:rsid w:val="00763683"/>
    <w:rsid w:val="0076440F"/>
    <w:rsid w:val="00764AA1"/>
    <w:rsid w:val="007739B0"/>
    <w:rsid w:val="00774914"/>
    <w:rsid w:val="00784F9D"/>
    <w:rsid w:val="00794B86"/>
    <w:rsid w:val="007A1BF3"/>
    <w:rsid w:val="007A636A"/>
    <w:rsid w:val="007B68E9"/>
    <w:rsid w:val="007D3E26"/>
    <w:rsid w:val="007E1968"/>
    <w:rsid w:val="007E4086"/>
    <w:rsid w:val="007E6CA6"/>
    <w:rsid w:val="007F05C6"/>
    <w:rsid w:val="00803365"/>
    <w:rsid w:val="0080645B"/>
    <w:rsid w:val="008111E2"/>
    <w:rsid w:val="008225B3"/>
    <w:rsid w:val="00827095"/>
    <w:rsid w:val="008305A2"/>
    <w:rsid w:val="0083121A"/>
    <w:rsid w:val="00833234"/>
    <w:rsid w:val="008419BA"/>
    <w:rsid w:val="00860F92"/>
    <w:rsid w:val="008778C3"/>
    <w:rsid w:val="00880D0E"/>
    <w:rsid w:val="008879AB"/>
    <w:rsid w:val="008A2FDD"/>
    <w:rsid w:val="008A357C"/>
    <w:rsid w:val="008A42D0"/>
    <w:rsid w:val="008A69FA"/>
    <w:rsid w:val="008B0130"/>
    <w:rsid w:val="008B4A05"/>
    <w:rsid w:val="008B508E"/>
    <w:rsid w:val="008C01DE"/>
    <w:rsid w:val="008C1A93"/>
    <w:rsid w:val="008C2F8F"/>
    <w:rsid w:val="008D2933"/>
    <w:rsid w:val="008D63D0"/>
    <w:rsid w:val="008E3548"/>
    <w:rsid w:val="008E46D2"/>
    <w:rsid w:val="008F1B9D"/>
    <w:rsid w:val="00900C23"/>
    <w:rsid w:val="0090701A"/>
    <w:rsid w:val="00910042"/>
    <w:rsid w:val="009178FE"/>
    <w:rsid w:val="00921B39"/>
    <w:rsid w:val="009303D7"/>
    <w:rsid w:val="00931B5D"/>
    <w:rsid w:val="00933C19"/>
    <w:rsid w:val="009427F6"/>
    <w:rsid w:val="009528B8"/>
    <w:rsid w:val="00954FE7"/>
    <w:rsid w:val="00962EC0"/>
    <w:rsid w:val="00964949"/>
    <w:rsid w:val="00965F4F"/>
    <w:rsid w:val="00966550"/>
    <w:rsid w:val="009754FB"/>
    <w:rsid w:val="00975E7E"/>
    <w:rsid w:val="00982A56"/>
    <w:rsid w:val="00986DDC"/>
    <w:rsid w:val="00997B60"/>
    <w:rsid w:val="009A4DF9"/>
    <w:rsid w:val="009A7749"/>
    <w:rsid w:val="009C4E40"/>
    <w:rsid w:val="009C6F83"/>
    <w:rsid w:val="009D0023"/>
    <w:rsid w:val="009D2F63"/>
    <w:rsid w:val="009D4CBA"/>
    <w:rsid w:val="009D5A98"/>
    <w:rsid w:val="009D7457"/>
    <w:rsid w:val="009E37FC"/>
    <w:rsid w:val="00A02733"/>
    <w:rsid w:val="00A15DFE"/>
    <w:rsid w:val="00A16DC0"/>
    <w:rsid w:val="00A3310A"/>
    <w:rsid w:val="00A60694"/>
    <w:rsid w:val="00A630C9"/>
    <w:rsid w:val="00A64E74"/>
    <w:rsid w:val="00A80C56"/>
    <w:rsid w:val="00A81229"/>
    <w:rsid w:val="00A8302C"/>
    <w:rsid w:val="00A90111"/>
    <w:rsid w:val="00A94A9D"/>
    <w:rsid w:val="00A96FC4"/>
    <w:rsid w:val="00AA52DB"/>
    <w:rsid w:val="00AB445D"/>
    <w:rsid w:val="00AC0659"/>
    <w:rsid w:val="00AC1D7E"/>
    <w:rsid w:val="00AD0899"/>
    <w:rsid w:val="00AE4D6F"/>
    <w:rsid w:val="00AF323D"/>
    <w:rsid w:val="00AF383B"/>
    <w:rsid w:val="00AF5FF3"/>
    <w:rsid w:val="00AF74C2"/>
    <w:rsid w:val="00B02CFA"/>
    <w:rsid w:val="00B06616"/>
    <w:rsid w:val="00B06F7B"/>
    <w:rsid w:val="00B31F38"/>
    <w:rsid w:val="00B34D87"/>
    <w:rsid w:val="00B3586F"/>
    <w:rsid w:val="00B43A7F"/>
    <w:rsid w:val="00B44332"/>
    <w:rsid w:val="00B4620B"/>
    <w:rsid w:val="00B549E1"/>
    <w:rsid w:val="00B80F73"/>
    <w:rsid w:val="00BA4A09"/>
    <w:rsid w:val="00BA6B7C"/>
    <w:rsid w:val="00BB40EC"/>
    <w:rsid w:val="00BD15C6"/>
    <w:rsid w:val="00BD1E11"/>
    <w:rsid w:val="00BE07FE"/>
    <w:rsid w:val="00BE0E6A"/>
    <w:rsid w:val="00BF312B"/>
    <w:rsid w:val="00C00AB6"/>
    <w:rsid w:val="00C016F1"/>
    <w:rsid w:val="00C022F7"/>
    <w:rsid w:val="00C03C57"/>
    <w:rsid w:val="00C153F2"/>
    <w:rsid w:val="00C23D3F"/>
    <w:rsid w:val="00C765C1"/>
    <w:rsid w:val="00C771F2"/>
    <w:rsid w:val="00C77D4D"/>
    <w:rsid w:val="00C80F48"/>
    <w:rsid w:val="00C8332F"/>
    <w:rsid w:val="00C9386A"/>
    <w:rsid w:val="00C95A7F"/>
    <w:rsid w:val="00C97C19"/>
    <w:rsid w:val="00CB69D4"/>
    <w:rsid w:val="00CD6E1F"/>
    <w:rsid w:val="00CD6ED3"/>
    <w:rsid w:val="00CE3A89"/>
    <w:rsid w:val="00CE4155"/>
    <w:rsid w:val="00CF720B"/>
    <w:rsid w:val="00CF7DFF"/>
    <w:rsid w:val="00D05DD0"/>
    <w:rsid w:val="00D14E84"/>
    <w:rsid w:val="00D17AB2"/>
    <w:rsid w:val="00D306E7"/>
    <w:rsid w:val="00D31C26"/>
    <w:rsid w:val="00D33330"/>
    <w:rsid w:val="00D40015"/>
    <w:rsid w:val="00D47878"/>
    <w:rsid w:val="00D5220B"/>
    <w:rsid w:val="00D55538"/>
    <w:rsid w:val="00D57DB4"/>
    <w:rsid w:val="00D67C9A"/>
    <w:rsid w:val="00D77BB4"/>
    <w:rsid w:val="00D803A4"/>
    <w:rsid w:val="00D80603"/>
    <w:rsid w:val="00D91E83"/>
    <w:rsid w:val="00D962D5"/>
    <w:rsid w:val="00DA76EF"/>
    <w:rsid w:val="00DB0F49"/>
    <w:rsid w:val="00DB745D"/>
    <w:rsid w:val="00DD2080"/>
    <w:rsid w:val="00DD3CCA"/>
    <w:rsid w:val="00DD5CF4"/>
    <w:rsid w:val="00DD61DF"/>
    <w:rsid w:val="00DD6AD0"/>
    <w:rsid w:val="00DE654B"/>
    <w:rsid w:val="00DE7736"/>
    <w:rsid w:val="00DF46AB"/>
    <w:rsid w:val="00E014D7"/>
    <w:rsid w:val="00E161D8"/>
    <w:rsid w:val="00E2019F"/>
    <w:rsid w:val="00E25A5C"/>
    <w:rsid w:val="00E37857"/>
    <w:rsid w:val="00E44567"/>
    <w:rsid w:val="00E45A23"/>
    <w:rsid w:val="00E52885"/>
    <w:rsid w:val="00E54FA3"/>
    <w:rsid w:val="00E55D66"/>
    <w:rsid w:val="00E604B8"/>
    <w:rsid w:val="00E62F42"/>
    <w:rsid w:val="00E65AF0"/>
    <w:rsid w:val="00E70D6E"/>
    <w:rsid w:val="00E7212C"/>
    <w:rsid w:val="00E76241"/>
    <w:rsid w:val="00E80221"/>
    <w:rsid w:val="00E815D1"/>
    <w:rsid w:val="00E97A25"/>
    <w:rsid w:val="00EA1E73"/>
    <w:rsid w:val="00EA2FEE"/>
    <w:rsid w:val="00EB3F82"/>
    <w:rsid w:val="00EC3809"/>
    <w:rsid w:val="00EC7C07"/>
    <w:rsid w:val="00EE10F9"/>
    <w:rsid w:val="00EE3B54"/>
    <w:rsid w:val="00EF0393"/>
    <w:rsid w:val="00EF0EE7"/>
    <w:rsid w:val="00EF24A6"/>
    <w:rsid w:val="00F00C0F"/>
    <w:rsid w:val="00F061D5"/>
    <w:rsid w:val="00F107A7"/>
    <w:rsid w:val="00F26969"/>
    <w:rsid w:val="00F26F28"/>
    <w:rsid w:val="00F30615"/>
    <w:rsid w:val="00F33235"/>
    <w:rsid w:val="00F340C1"/>
    <w:rsid w:val="00F3465A"/>
    <w:rsid w:val="00F41CE1"/>
    <w:rsid w:val="00F449CE"/>
    <w:rsid w:val="00F5270A"/>
    <w:rsid w:val="00F53AE7"/>
    <w:rsid w:val="00F55F2C"/>
    <w:rsid w:val="00F56638"/>
    <w:rsid w:val="00F666CA"/>
    <w:rsid w:val="00F80F56"/>
    <w:rsid w:val="00F8237E"/>
    <w:rsid w:val="00F83655"/>
    <w:rsid w:val="00F929A1"/>
    <w:rsid w:val="00F937C8"/>
    <w:rsid w:val="00FA5BD9"/>
    <w:rsid w:val="00FB07CF"/>
    <w:rsid w:val="00FB60D6"/>
    <w:rsid w:val="00FC0855"/>
    <w:rsid w:val="00FC7CAC"/>
    <w:rsid w:val="00FD0537"/>
    <w:rsid w:val="00FD0C77"/>
    <w:rsid w:val="00FD2664"/>
    <w:rsid w:val="00FD4217"/>
    <w:rsid w:val="00FD6C68"/>
    <w:rsid w:val="00FE24CD"/>
    <w:rsid w:val="00FE2809"/>
    <w:rsid w:val="00FE65AA"/>
    <w:rsid w:val="00FE6738"/>
    <w:rsid w:val="00FE78B9"/>
    <w:rsid w:val="00FF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Char">
    <w:name w:val=" Char"/>
    <w:autoRedefine/>
    <w:rsid w:val="001E5C7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rsid w:val="0090701A"/>
    <w:pPr>
      <w:spacing w:after="120"/>
    </w:pPr>
  </w:style>
  <w:style w:type="table" w:styleId="TableGrid">
    <w:name w:val="Table Grid"/>
    <w:basedOn w:val="TableNormal"/>
    <w:rsid w:val="00CB6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autoRedefine/>
    <w:rsid w:val="00152E9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rsid w:val="000D14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14FD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0D14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4F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7463B-3049-4A96-9F03-EA92CD04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THỪA THIÊN HUẾ        SỞ KẾ HOẠCH VÀ ĐẦU TƯ</vt:lpstr>
    </vt:vector>
  </TitlesOfParts>
  <Company>skhdt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THỪA THIÊN HUẾ        SỞ KẾ HOẠCH VÀ ĐẦU TƯ</dc:title>
  <dc:creator>Dung</dc:creator>
  <cp:lastModifiedBy>Admin</cp:lastModifiedBy>
  <cp:revision>2</cp:revision>
  <cp:lastPrinted>2015-12-02T08:00:00Z</cp:lastPrinted>
  <dcterms:created xsi:type="dcterms:W3CDTF">2017-05-11T07:40:00Z</dcterms:created>
  <dcterms:modified xsi:type="dcterms:W3CDTF">2017-05-11T07:40:00Z</dcterms:modified>
</cp:coreProperties>
</file>